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2A" w:rsidRPr="00BC722A" w:rsidRDefault="00BC722A" w:rsidP="00BC722A">
      <w:pPr>
        <w:pStyle w:val="a5"/>
        <w:spacing w:beforeLines="50" w:before="120" w:afterLines="50" w:after="120" w:line="440" w:lineRule="exact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/>
          <w:bCs/>
          <w:sz w:val="24"/>
          <w:szCs w:val="24"/>
        </w:rPr>
        <w:t>附件：活动规则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r w:rsidRPr="00BC722A"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 w:rsidRPr="00BC722A">
        <w:rPr>
          <w:rFonts w:asciiTheme="minorEastAsia" w:eastAsiaTheme="minorEastAsia" w:hAnsiTheme="minorEastAsia"/>
          <w:b/>
          <w:sz w:val="24"/>
          <w:szCs w:val="24"/>
        </w:rPr>
        <w:t>.</w:t>
      </w:r>
      <w:r w:rsidRPr="00BC722A">
        <w:rPr>
          <w:rFonts w:asciiTheme="minorEastAsia" w:eastAsiaTheme="minorEastAsia" w:hAnsiTheme="minorEastAsia" w:hint="eastAsia"/>
          <w:b/>
          <w:sz w:val="24"/>
          <w:szCs w:val="24"/>
        </w:rPr>
        <w:t>线上党史知识竞赛（初赛）活动流程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/>
        <w:rPr>
          <w:rFonts w:asciiTheme="minorEastAsia" w:eastAsiaTheme="minorEastAsia" w:hAnsiTheme="minorEastAsia"/>
          <w:b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/>
          <w:sz w:val="24"/>
          <w:szCs w:val="24"/>
        </w:rPr>
        <w:t>（1）参赛方式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本次知识竞赛不设实体考场、仅设置线上考场。参赛师生通过“党史知识竞赛考场”参与线上答题。为便于广大师生参赛，竞赛考场全天</w:t>
      </w:r>
      <w:r w:rsidRPr="00BC722A">
        <w:rPr>
          <w:rFonts w:asciiTheme="minorEastAsia" w:eastAsiaTheme="minorEastAsia" w:hAnsiTheme="minorEastAsia"/>
          <w:bCs/>
          <w:sz w:val="24"/>
          <w:szCs w:val="24"/>
        </w:rPr>
        <w:t>24小时开放。参赛者关注“思政课”、“新时代红色讲堂”</w:t>
      </w:r>
      <w:proofErr w:type="gramStart"/>
      <w:r w:rsidRPr="00BC722A">
        <w:rPr>
          <w:rFonts w:asciiTheme="minorEastAsia" w:eastAsiaTheme="minorEastAsia" w:hAnsiTheme="minorEastAsia"/>
          <w:bCs/>
          <w:sz w:val="24"/>
          <w:szCs w:val="24"/>
        </w:rPr>
        <w:t>微信公众号</w:t>
      </w:r>
      <w:proofErr w:type="gramEnd"/>
      <w:r w:rsidRPr="00BC722A">
        <w:rPr>
          <w:rFonts w:asciiTheme="minorEastAsia" w:eastAsiaTheme="minorEastAsia" w:hAnsiTheme="minorEastAsia"/>
          <w:bCs/>
          <w:sz w:val="24"/>
          <w:szCs w:val="24"/>
        </w:rPr>
        <w:t>，点击底部菜单栏“党史知识竞赛”，选择所在省份即可参与答题。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/>
        <w:rPr>
          <w:rFonts w:asciiTheme="minorEastAsia" w:eastAsiaTheme="minorEastAsia" w:hAnsiTheme="minorEastAsia"/>
          <w:b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Pr="00BC722A">
        <w:rPr>
          <w:rFonts w:asciiTheme="minorEastAsia" w:eastAsiaTheme="minorEastAsia" w:hAnsiTheme="minorEastAsia"/>
          <w:b/>
          <w:sz w:val="24"/>
          <w:szCs w:val="24"/>
        </w:rPr>
        <w:t>2</w:t>
      </w:r>
      <w:r w:rsidRPr="00BC722A">
        <w:rPr>
          <w:rFonts w:asciiTheme="minorEastAsia" w:eastAsiaTheme="minorEastAsia" w:hAnsiTheme="minorEastAsia" w:hint="eastAsia"/>
          <w:b/>
          <w:sz w:val="24"/>
          <w:szCs w:val="24"/>
        </w:rPr>
        <w:t>）竞赛注册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①参赛教师关注“思政课”</w:t>
      </w:r>
      <w:proofErr w:type="gramStart"/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微信公众号</w:t>
      </w:r>
      <w:proofErr w:type="gramEnd"/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，点击底部菜单栏“竞赛注册”，注册个人账号。该账号可用于登录“新时代中国特色社会主义思想政治课程数据库”与“党史知识竞赛考场”。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②参赛学生关注“新时代红色讲堂”</w:t>
      </w:r>
      <w:proofErr w:type="gramStart"/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微信公众号</w:t>
      </w:r>
      <w:proofErr w:type="gramEnd"/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，点击底部菜单栏“竞赛注册”，注册个人账号。该账号可用于登录“新时代中国特色社会主义思政教育数据库（红色讲堂）”与“党史知识竞赛考场”。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③注册完成后，参赛者选择所在省份，进入“党史知识竞赛考场”选择组别（本科院校组、高职高专院校组）即可登录竞赛系统。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④为保证本次竞赛活动的公正性及真实性，中科党史知识竞答系统提供参赛信息核实页，参赛者必须以真实身份信息注册账号，账号以手机号为准，每人仅有一次注册机会；非真实身份信息注册者的答题成绩无效。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/>
        <w:rPr>
          <w:rFonts w:asciiTheme="minorEastAsia" w:eastAsiaTheme="minorEastAsia" w:hAnsiTheme="minorEastAsia"/>
          <w:b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/>
          <w:sz w:val="24"/>
          <w:szCs w:val="24"/>
        </w:rPr>
        <w:t>（3）</w:t>
      </w:r>
      <w:r w:rsidRPr="00BC722A">
        <w:rPr>
          <w:rFonts w:asciiTheme="minorEastAsia" w:eastAsiaTheme="minorEastAsia" w:hAnsiTheme="minorEastAsia"/>
          <w:b/>
          <w:sz w:val="24"/>
          <w:szCs w:val="24"/>
        </w:rPr>
        <w:t>参赛资格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参赛教师登录“新时代中国特色社会主义思想政治课程数据库”，获得学习积分。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参赛学生登录“新时代中国特色社会主义思政教育数据库（红色讲堂）”，获得学习积分。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数据库将对下列学习行为进行鼓励和积分，具体规则如下：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①每日首次登录积</w:t>
      </w:r>
      <w:r w:rsidRPr="00BC722A">
        <w:rPr>
          <w:rFonts w:asciiTheme="minorEastAsia" w:eastAsiaTheme="minorEastAsia" w:hAnsiTheme="minorEastAsia"/>
          <w:bCs/>
          <w:sz w:val="24"/>
          <w:szCs w:val="24"/>
        </w:rPr>
        <w:t>1分。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②学习一节完整的视频课程积</w:t>
      </w:r>
      <w:r w:rsidRPr="00BC722A">
        <w:rPr>
          <w:rFonts w:asciiTheme="minorEastAsia" w:eastAsiaTheme="minorEastAsia" w:hAnsiTheme="minorEastAsia"/>
          <w:bCs/>
          <w:sz w:val="24"/>
          <w:szCs w:val="24"/>
        </w:rPr>
        <w:t>3分，每日上限为15分。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③答完一套试卷积</w:t>
      </w:r>
      <w:r w:rsidRPr="00BC722A">
        <w:rPr>
          <w:rFonts w:asciiTheme="minorEastAsia" w:eastAsiaTheme="minorEastAsia" w:hAnsiTheme="minorEastAsia"/>
          <w:bCs/>
          <w:sz w:val="24"/>
          <w:szCs w:val="24"/>
        </w:rPr>
        <w:t>3分，每日上限为15分。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④每日收藏一节视频课程或者一套试卷，积</w:t>
      </w:r>
      <w:r w:rsidRPr="00BC722A">
        <w:rPr>
          <w:rFonts w:asciiTheme="minorEastAsia" w:eastAsiaTheme="minorEastAsia" w:hAnsiTheme="minorEastAsia"/>
          <w:bCs/>
          <w:sz w:val="24"/>
          <w:szCs w:val="24"/>
        </w:rPr>
        <w:t>1分。每日上限为5分。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⑤学习积分达到</w:t>
      </w:r>
      <w:r w:rsidRPr="00BC722A">
        <w:rPr>
          <w:rFonts w:asciiTheme="minorEastAsia" w:eastAsiaTheme="minorEastAsia" w:hAnsiTheme="minorEastAsia"/>
          <w:bCs/>
          <w:sz w:val="24"/>
          <w:szCs w:val="24"/>
        </w:rPr>
        <w:t>100分方有资格参加此次竞赛。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⑥积分数据统计时间为</w:t>
      </w:r>
      <w:r w:rsidRPr="00BC722A">
        <w:rPr>
          <w:rFonts w:asciiTheme="minorEastAsia" w:eastAsiaTheme="minorEastAsia" w:hAnsiTheme="minorEastAsia"/>
          <w:bCs/>
          <w:sz w:val="24"/>
          <w:szCs w:val="24"/>
        </w:rPr>
        <w:t>2021年4月6日0点至2021年4月30日24点。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/>
        <w:rPr>
          <w:rFonts w:asciiTheme="minorEastAsia" w:eastAsiaTheme="minorEastAsia" w:hAnsiTheme="minorEastAsia"/>
          <w:b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/>
          <w:sz w:val="24"/>
          <w:szCs w:val="24"/>
        </w:rPr>
        <w:t>（4）</w:t>
      </w:r>
      <w:r w:rsidRPr="00BC722A">
        <w:rPr>
          <w:rFonts w:asciiTheme="minorEastAsia" w:eastAsiaTheme="minorEastAsia" w:hAnsiTheme="minorEastAsia"/>
          <w:b/>
          <w:sz w:val="24"/>
          <w:szCs w:val="24"/>
        </w:rPr>
        <w:t>答题</w:t>
      </w:r>
      <w:r w:rsidRPr="00BC722A">
        <w:rPr>
          <w:rFonts w:asciiTheme="minorEastAsia" w:eastAsiaTheme="minorEastAsia" w:hAnsiTheme="minorEastAsia" w:hint="eastAsia"/>
          <w:b/>
          <w:sz w:val="24"/>
          <w:szCs w:val="24"/>
        </w:rPr>
        <w:t>规则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①为了提高广大师生的参赛积极性、降低操作难度，本次竞赛的题型全部是客观选择题，试题数量为</w:t>
      </w:r>
      <w:r w:rsidRPr="00BC722A">
        <w:rPr>
          <w:rFonts w:asciiTheme="minorEastAsia" w:eastAsiaTheme="minorEastAsia" w:hAnsiTheme="minorEastAsia"/>
          <w:bCs/>
          <w:sz w:val="24"/>
          <w:szCs w:val="24"/>
        </w:rPr>
        <w:t>50道，每题2分，试卷满分100分。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②为便于参赛者了解答题规则与流程，中科党史知识竞赛考场提供“模拟自测”模式，参赛者可前往模拟题库参与答题自测。模拟自测成绩不作为知识竞赛成绩参与评比。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③</w:t>
      </w:r>
      <w:r w:rsidRPr="00BC722A">
        <w:rPr>
          <w:rFonts w:asciiTheme="minorEastAsia" w:eastAsiaTheme="minorEastAsia" w:hAnsiTheme="minorEastAsia"/>
          <w:bCs/>
          <w:sz w:val="24"/>
          <w:szCs w:val="24"/>
        </w:rPr>
        <w:t>参赛者</w:t>
      </w: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进入</w:t>
      </w:r>
      <w:r w:rsidRPr="00BC722A">
        <w:rPr>
          <w:rFonts w:asciiTheme="minorEastAsia" w:eastAsiaTheme="minorEastAsia" w:hAnsiTheme="minorEastAsia"/>
          <w:bCs/>
          <w:sz w:val="24"/>
          <w:szCs w:val="24"/>
        </w:rPr>
        <w:t>答题界面</w:t>
      </w: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后</w:t>
      </w:r>
      <w:r w:rsidRPr="00BC722A">
        <w:rPr>
          <w:rFonts w:asciiTheme="minorEastAsia" w:eastAsiaTheme="minorEastAsia" w:hAnsiTheme="minorEastAsia"/>
          <w:bCs/>
          <w:sz w:val="24"/>
          <w:szCs w:val="24"/>
        </w:rPr>
        <w:t>，须按试题先后顺序答题，不可返回上一题、不可退出，每人（以手机号为准）仅有一次答题机会。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④本次竞赛的答题时限是</w:t>
      </w:r>
      <w:r w:rsidRPr="00BC722A">
        <w:rPr>
          <w:rFonts w:asciiTheme="minorEastAsia" w:eastAsiaTheme="minorEastAsia" w:hAnsiTheme="minorEastAsia"/>
          <w:bCs/>
          <w:sz w:val="24"/>
          <w:szCs w:val="24"/>
        </w:rPr>
        <w:t>25分钟，进入答题页面则系统自动开始倒计时。参赛者作答完毕可随时提前交卷；25分钟倒计时结束后，系统将自动交卷。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/>
        <w:rPr>
          <w:rFonts w:asciiTheme="minorEastAsia" w:eastAsiaTheme="minorEastAsia" w:hAnsiTheme="minorEastAsia"/>
          <w:b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Pr="00BC722A">
        <w:rPr>
          <w:rFonts w:asciiTheme="minorEastAsia" w:eastAsiaTheme="minorEastAsia" w:hAnsiTheme="minorEastAsia"/>
          <w:b/>
          <w:sz w:val="24"/>
          <w:szCs w:val="24"/>
        </w:rPr>
        <w:t>5</w:t>
      </w:r>
      <w:r w:rsidRPr="00BC722A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  <w:r w:rsidRPr="00BC722A">
        <w:rPr>
          <w:rFonts w:asciiTheme="minorEastAsia" w:eastAsiaTheme="minorEastAsia" w:hAnsiTheme="minorEastAsia"/>
          <w:b/>
          <w:sz w:val="24"/>
          <w:szCs w:val="24"/>
        </w:rPr>
        <w:t>试题内容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/>
          <w:bCs/>
          <w:sz w:val="24"/>
          <w:szCs w:val="24"/>
        </w:rPr>
        <w:t>本次竞赛所采用的试题均来源于“新时代中国特色社会主义思想政治课程数据库”和“新时代中国特色社会主义思政教育数据库（红色讲堂）”，内容涵盖中国共产党的初心宗旨、光辉历程、伟大精神、宝贵经验等。参赛师生可进入“新时代中国特色社会主义思想政治课程数据库”、“新时代中国特色社会主义思政教育数据库（红色讲堂）”进行专题课程学习与自测练习，获得学习积分。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/>
        <w:rPr>
          <w:rFonts w:asciiTheme="minorEastAsia" w:eastAsiaTheme="minorEastAsia" w:hAnsiTheme="minorEastAsia"/>
          <w:b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/>
          <w:sz w:val="24"/>
          <w:szCs w:val="24"/>
        </w:rPr>
        <w:t>（6）竞赛</w:t>
      </w:r>
      <w:r w:rsidRPr="00BC722A">
        <w:rPr>
          <w:rFonts w:asciiTheme="minorEastAsia" w:eastAsiaTheme="minorEastAsia" w:hAnsiTheme="minorEastAsia"/>
          <w:b/>
          <w:sz w:val="24"/>
          <w:szCs w:val="24"/>
        </w:rPr>
        <w:t>成绩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①竞赛成绩将由中科党史知识竞答系统进行自动判分。</w:t>
      </w:r>
    </w:p>
    <w:p w:rsidR="00BC722A" w:rsidRPr="00BC722A" w:rsidRDefault="00BC722A" w:rsidP="00BC722A">
      <w:pPr>
        <w:spacing w:beforeLines="50" w:before="120" w:afterLines="50" w:after="120" w:line="500" w:lineRule="exact"/>
        <w:ind w:leftChars="193" w:left="425" w:rightChars="204" w:right="449"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t>②获奖评比依据为参赛者答题成绩、答题时长和学习积分：按成绩高低进行排序；如出现成绩相同的情况，则答题用时少者排名靠前；如出现答题用时相同的情况，则学习积分高者排名靠前。</w:t>
      </w:r>
    </w:p>
    <w:p w:rsidR="00BC722A" w:rsidRPr="00BC722A" w:rsidRDefault="00BC722A" w:rsidP="00BC722A">
      <w:pPr>
        <w:adjustRightInd w:val="0"/>
        <w:snapToGrid w:val="0"/>
        <w:spacing w:line="360" w:lineRule="auto"/>
        <w:ind w:firstLineChars="350" w:firstLine="84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③各高校竞赛成绩前5%的</w:t>
      </w:r>
      <w:r w:rsidRPr="00BC722A">
        <w:rPr>
          <w:rFonts w:asciiTheme="minorEastAsia" w:eastAsiaTheme="minorEastAsia" w:hAnsiTheme="minorEastAsia"/>
          <w:bCs/>
          <w:sz w:val="24"/>
          <w:szCs w:val="24"/>
        </w:rPr>
        <w:t>参赛者晋级复赛。</w:t>
      </w:r>
    </w:p>
    <w:p w:rsidR="00BC722A" w:rsidRPr="00BC722A" w:rsidRDefault="00BC722A" w:rsidP="00BC722A">
      <w:pPr>
        <w:spacing w:beforeLines="50" w:before="120" w:afterLines="50" w:after="120" w:line="500" w:lineRule="exact"/>
        <w:ind w:firstLineChars="200" w:firstLine="482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/>
          <w:bCs/>
          <w:sz w:val="24"/>
          <w:szCs w:val="24"/>
        </w:rPr>
        <w:t>（二）线上党史知识竞赛（复赛）</w:t>
      </w:r>
    </w:p>
    <w:p w:rsidR="00BC722A" w:rsidRPr="00BC722A" w:rsidRDefault="00BC722A" w:rsidP="00BC722A">
      <w:pPr>
        <w:spacing w:beforeLines="50" w:before="120" w:afterLines="50" w:after="120" w:line="5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BC722A">
        <w:rPr>
          <w:rFonts w:asciiTheme="minorEastAsia" w:eastAsiaTheme="minorEastAsia" w:hAnsiTheme="minorEastAsia"/>
          <w:sz w:val="24"/>
          <w:szCs w:val="24"/>
        </w:rPr>
        <w:t>1.竞赛时间：2021年5月17日至5月21日</w:t>
      </w:r>
    </w:p>
    <w:p w:rsidR="00BC722A" w:rsidRPr="00BC722A" w:rsidRDefault="00BC722A" w:rsidP="00BC722A">
      <w:pPr>
        <w:spacing w:beforeLines="50" w:before="120" w:afterLines="50" w:after="120" w:line="5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BC722A">
        <w:rPr>
          <w:rFonts w:asciiTheme="minorEastAsia" w:eastAsiaTheme="minorEastAsia" w:hAnsiTheme="minorEastAsia"/>
          <w:sz w:val="24"/>
          <w:szCs w:val="24"/>
        </w:rPr>
        <w:t>2.考场设置：参赛师生通过“党史知识竞赛考场”参与线上</w:t>
      </w:r>
      <w:r w:rsidRPr="00BC722A">
        <w:rPr>
          <w:rFonts w:asciiTheme="minorEastAsia" w:eastAsiaTheme="minorEastAsia" w:hAnsiTheme="minorEastAsia" w:hint="eastAsia"/>
          <w:sz w:val="24"/>
          <w:szCs w:val="24"/>
        </w:rPr>
        <w:t>复赛</w:t>
      </w:r>
      <w:r w:rsidRPr="00BC722A">
        <w:rPr>
          <w:rFonts w:asciiTheme="minorEastAsia" w:eastAsiaTheme="minorEastAsia" w:hAnsiTheme="minorEastAsia"/>
          <w:sz w:val="24"/>
          <w:szCs w:val="24"/>
        </w:rPr>
        <w:t>答题。</w:t>
      </w:r>
    </w:p>
    <w:p w:rsidR="00BC722A" w:rsidRPr="00BC722A" w:rsidRDefault="00BC722A" w:rsidP="00BC722A">
      <w:pPr>
        <w:spacing w:beforeLines="50" w:before="120" w:afterLines="50" w:after="120" w:line="5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BC722A">
        <w:rPr>
          <w:rFonts w:asciiTheme="minorEastAsia" w:eastAsiaTheme="minorEastAsia" w:hAnsiTheme="minorEastAsia"/>
          <w:sz w:val="24"/>
          <w:szCs w:val="24"/>
        </w:rPr>
        <w:t>3.参赛方式</w:t>
      </w:r>
      <w:r w:rsidRPr="00BC722A">
        <w:rPr>
          <w:rFonts w:asciiTheme="minorEastAsia" w:eastAsiaTheme="minorEastAsia" w:hAnsiTheme="minorEastAsia" w:hint="eastAsia"/>
          <w:sz w:val="24"/>
          <w:szCs w:val="24"/>
        </w:rPr>
        <w:t>：参赛方式同初赛方式，参赛师生通过“党史知识竞赛考场”参与线上答题。</w:t>
      </w:r>
    </w:p>
    <w:p w:rsidR="00BC722A" w:rsidRPr="00BC722A" w:rsidRDefault="00BC722A" w:rsidP="00BC722A">
      <w:pPr>
        <w:spacing w:beforeLines="50" w:before="120" w:afterLines="50" w:after="120" w:line="5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BC722A">
        <w:rPr>
          <w:rFonts w:asciiTheme="minorEastAsia" w:eastAsiaTheme="minorEastAsia" w:hAnsiTheme="minorEastAsia"/>
          <w:sz w:val="24"/>
          <w:szCs w:val="24"/>
        </w:rPr>
        <w:t>4.答题规则</w:t>
      </w:r>
    </w:p>
    <w:p w:rsidR="00BC722A" w:rsidRPr="00BC722A" w:rsidRDefault="00BC722A" w:rsidP="00BC722A">
      <w:pPr>
        <w:spacing w:beforeLines="50" w:before="120" w:afterLines="50" w:after="120" w:line="5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sz w:val="24"/>
          <w:szCs w:val="24"/>
        </w:rPr>
        <w:t>①为了提高广大师生的参赛积极性、降低操作难度，本次竞赛复赛题型全部是客观选择题，试题数量为</w:t>
      </w:r>
      <w:r w:rsidRPr="00BC722A">
        <w:rPr>
          <w:rFonts w:asciiTheme="minorEastAsia" w:eastAsiaTheme="minorEastAsia" w:hAnsiTheme="minorEastAsia"/>
          <w:sz w:val="24"/>
          <w:szCs w:val="24"/>
        </w:rPr>
        <w:t>50道，每题2分，试卷满分100分。</w:t>
      </w:r>
    </w:p>
    <w:p w:rsidR="00BC722A" w:rsidRPr="00BC722A" w:rsidRDefault="00BC722A" w:rsidP="00BC722A">
      <w:pPr>
        <w:spacing w:beforeLines="50" w:before="120" w:afterLines="50" w:after="120" w:line="5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sz w:val="24"/>
          <w:szCs w:val="24"/>
        </w:rPr>
        <w:t>②参赛者进入答题界面后，须按试题先后顺序答题，不可返回上一题、不可退出，每人（以手机号为准）仅有一次答题机会。</w:t>
      </w:r>
    </w:p>
    <w:p w:rsidR="00BC722A" w:rsidRPr="00BC722A" w:rsidRDefault="00BC722A" w:rsidP="00BC722A">
      <w:pPr>
        <w:spacing w:beforeLines="50" w:before="120" w:afterLines="50" w:after="120" w:line="5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sz w:val="24"/>
          <w:szCs w:val="24"/>
        </w:rPr>
        <w:t>③本次竞赛复赛的答题时限是</w:t>
      </w:r>
      <w:r w:rsidRPr="00BC722A">
        <w:rPr>
          <w:rFonts w:asciiTheme="minorEastAsia" w:eastAsiaTheme="minorEastAsia" w:hAnsiTheme="minorEastAsia"/>
          <w:sz w:val="24"/>
          <w:szCs w:val="24"/>
        </w:rPr>
        <w:t>25分钟，进入答题页面则系统自动</w:t>
      </w:r>
      <w:bookmarkEnd w:id="0"/>
      <w:r w:rsidRPr="00BC722A">
        <w:rPr>
          <w:rFonts w:asciiTheme="minorEastAsia" w:eastAsiaTheme="minorEastAsia" w:hAnsiTheme="minorEastAsia"/>
          <w:sz w:val="24"/>
          <w:szCs w:val="24"/>
        </w:rPr>
        <w:t>开始倒计时。参赛者作答完毕可随时提前交卷；25分钟倒计时结束后，系统将自动交卷。</w:t>
      </w:r>
    </w:p>
    <w:p w:rsidR="00BC722A" w:rsidRPr="00BC722A" w:rsidRDefault="00BC722A" w:rsidP="00BC722A">
      <w:pPr>
        <w:spacing w:beforeLines="50" w:before="120" w:afterLines="50" w:after="120" w:line="5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BC722A">
        <w:rPr>
          <w:rFonts w:asciiTheme="minorEastAsia" w:eastAsiaTheme="minorEastAsia" w:hAnsiTheme="minorEastAsia"/>
          <w:sz w:val="24"/>
          <w:szCs w:val="24"/>
        </w:rPr>
        <w:t>5.</w:t>
      </w:r>
      <w:r w:rsidRPr="00BC722A">
        <w:rPr>
          <w:rFonts w:asciiTheme="minorEastAsia" w:eastAsiaTheme="minorEastAsia" w:hAnsiTheme="minorEastAsia" w:hint="eastAsia"/>
          <w:sz w:val="24"/>
          <w:szCs w:val="24"/>
        </w:rPr>
        <w:t>复赛</w:t>
      </w:r>
      <w:r w:rsidRPr="00BC722A">
        <w:rPr>
          <w:rFonts w:asciiTheme="minorEastAsia" w:eastAsiaTheme="minorEastAsia" w:hAnsiTheme="minorEastAsia"/>
          <w:sz w:val="24"/>
          <w:szCs w:val="24"/>
        </w:rPr>
        <w:t>成绩</w:t>
      </w:r>
    </w:p>
    <w:p w:rsidR="00BC722A" w:rsidRPr="00BC722A" w:rsidRDefault="00BC722A" w:rsidP="00BC722A">
      <w:pPr>
        <w:spacing w:beforeLines="50" w:before="120" w:afterLines="50" w:after="120" w:line="5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sz w:val="24"/>
          <w:szCs w:val="24"/>
        </w:rPr>
        <w:t>①复赛成绩将由中科党史知识竞答系统进行自动判分。</w:t>
      </w:r>
    </w:p>
    <w:p w:rsidR="00BC722A" w:rsidRPr="00BC722A" w:rsidRDefault="00BC722A" w:rsidP="00BC722A">
      <w:pPr>
        <w:spacing w:beforeLines="50" w:before="120" w:afterLines="50" w:after="120" w:line="5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sz w:val="24"/>
          <w:szCs w:val="24"/>
        </w:rPr>
        <w:t>②获奖评比依据为参赛者答题成绩和答题时长：按成绩高低进行排序；如出现成绩相同的情况，则答题用时少者排名靠前。</w:t>
      </w:r>
    </w:p>
    <w:p w:rsidR="00BC722A" w:rsidRPr="00BC722A" w:rsidRDefault="00BC722A" w:rsidP="00BC722A">
      <w:pPr>
        <w:spacing w:beforeLines="50" w:before="120" w:afterLines="50" w:after="120" w:line="500" w:lineRule="exact"/>
        <w:ind w:firstLineChars="200" w:firstLine="480"/>
        <w:jc w:val="both"/>
        <w:rPr>
          <w:rFonts w:asciiTheme="minorEastAsia" w:eastAsiaTheme="minorEastAsia" w:hAnsiTheme="minorEastAsia"/>
          <w:b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sz w:val="24"/>
          <w:szCs w:val="24"/>
        </w:rPr>
        <w:t>③各组别竞赛成绩前</w:t>
      </w:r>
      <w:r w:rsidRPr="00BC722A">
        <w:rPr>
          <w:rFonts w:asciiTheme="minorEastAsia" w:eastAsiaTheme="minorEastAsia" w:hAnsiTheme="minorEastAsia"/>
          <w:sz w:val="24"/>
          <w:szCs w:val="24"/>
        </w:rPr>
        <w:t>16名参赛者晋级决赛，第17-50名获得优秀奖。</w:t>
      </w:r>
    </w:p>
    <w:p w:rsidR="00BC722A" w:rsidRPr="00BC722A" w:rsidRDefault="00BC722A" w:rsidP="00BC722A">
      <w:pPr>
        <w:spacing w:beforeLines="50" w:before="120" w:afterLines="50" w:after="120" w:line="500" w:lineRule="exact"/>
        <w:ind w:firstLineChars="200" w:firstLine="482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/>
          <w:bCs/>
          <w:sz w:val="24"/>
          <w:szCs w:val="24"/>
        </w:rPr>
        <w:t>（三）线下党史主题教育活动（决赛）</w:t>
      </w:r>
    </w:p>
    <w:p w:rsidR="00BC722A" w:rsidRPr="00BC722A" w:rsidRDefault="00BC722A" w:rsidP="00BC722A">
      <w:pPr>
        <w:spacing w:beforeLines="50" w:before="120" w:afterLines="50" w:after="120" w:line="5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BC722A">
        <w:rPr>
          <w:rFonts w:asciiTheme="minorEastAsia" w:eastAsiaTheme="minorEastAsia" w:hAnsiTheme="minorEastAsia"/>
          <w:sz w:val="24"/>
          <w:szCs w:val="24"/>
        </w:rPr>
        <w:t>.</w:t>
      </w:r>
      <w:r w:rsidRPr="00BC722A">
        <w:rPr>
          <w:rFonts w:asciiTheme="minorEastAsia" w:eastAsiaTheme="minorEastAsia" w:hAnsiTheme="minorEastAsia" w:hint="eastAsia"/>
          <w:sz w:val="24"/>
          <w:szCs w:val="24"/>
        </w:rPr>
        <w:t>活动时间：以最终公布时间为准</w:t>
      </w:r>
    </w:p>
    <w:p w:rsidR="00BC722A" w:rsidRPr="00BC722A" w:rsidRDefault="00BC722A" w:rsidP="00BC722A">
      <w:pPr>
        <w:spacing w:beforeLines="50" w:before="120" w:afterLines="50" w:after="120" w:line="5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BC722A">
        <w:rPr>
          <w:rFonts w:asciiTheme="minorEastAsia" w:eastAsiaTheme="minorEastAsia" w:hAnsiTheme="minorEastAsia"/>
          <w:sz w:val="24"/>
          <w:szCs w:val="24"/>
        </w:rPr>
        <w:t>.</w:t>
      </w:r>
      <w:r w:rsidRPr="00BC722A">
        <w:rPr>
          <w:rFonts w:asciiTheme="minorEastAsia" w:eastAsiaTheme="minorEastAsia" w:hAnsiTheme="minorEastAsia" w:hint="eastAsia"/>
          <w:sz w:val="24"/>
          <w:szCs w:val="24"/>
        </w:rPr>
        <w:t>参赛方式：决赛采用积分制，各参赛选手参与党史知识现场竞答</w:t>
      </w:r>
      <w:r w:rsidRPr="00BC722A">
        <w:rPr>
          <w:rFonts w:asciiTheme="minorEastAsia" w:eastAsiaTheme="minorEastAsia" w:hAnsiTheme="minorEastAsia"/>
          <w:sz w:val="24"/>
          <w:szCs w:val="24"/>
        </w:rPr>
        <w:t>。</w:t>
      </w:r>
      <w:r w:rsidRPr="00BC722A">
        <w:rPr>
          <w:rFonts w:asciiTheme="minorEastAsia" w:eastAsiaTheme="minorEastAsia" w:hAnsiTheme="minorEastAsia" w:hint="eastAsia"/>
          <w:sz w:val="24"/>
          <w:szCs w:val="24"/>
        </w:rPr>
        <w:t>根据现场竞答评分情况，各组别分别评出最终排名。</w:t>
      </w:r>
    </w:p>
    <w:p w:rsidR="00BC722A" w:rsidRPr="00BC722A" w:rsidRDefault="00BC722A" w:rsidP="00BC722A">
      <w:pPr>
        <w:spacing w:beforeLines="50" w:before="120" w:after="50" w:line="500" w:lineRule="exact"/>
        <w:ind w:firstLineChars="200" w:firstLine="482"/>
        <w:jc w:val="both"/>
        <w:rPr>
          <w:rFonts w:asciiTheme="minorEastAsia" w:eastAsiaTheme="minorEastAsia" w:hAnsiTheme="minorEastAsia"/>
          <w:b/>
          <w:sz w:val="24"/>
          <w:szCs w:val="24"/>
        </w:rPr>
      </w:pPr>
      <w:r w:rsidRPr="00BC722A">
        <w:rPr>
          <w:rFonts w:asciiTheme="minorEastAsia" w:eastAsiaTheme="minorEastAsia" w:hAnsiTheme="minorEastAsia" w:hint="eastAsia"/>
          <w:b/>
          <w:sz w:val="24"/>
          <w:szCs w:val="24"/>
        </w:rPr>
        <w:t>根据现场评分情况，各组别分别评出最终排名。</w:t>
      </w:r>
    </w:p>
    <w:p w:rsidR="00A82461" w:rsidRPr="00BC722A" w:rsidRDefault="00A82461">
      <w:pPr>
        <w:rPr>
          <w:sz w:val="24"/>
          <w:szCs w:val="24"/>
        </w:rPr>
      </w:pPr>
    </w:p>
    <w:sectPr w:rsidR="00A82461" w:rsidRPr="00BC722A" w:rsidSect="009B20F7">
      <w:pgSz w:w="11910" w:h="16840"/>
      <w:pgMar w:top="1247" w:right="964" w:bottom="124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26" w:rsidRDefault="00483A26" w:rsidP="00BC722A">
      <w:r>
        <w:separator/>
      </w:r>
    </w:p>
  </w:endnote>
  <w:endnote w:type="continuationSeparator" w:id="0">
    <w:p w:rsidR="00483A26" w:rsidRDefault="00483A26" w:rsidP="00BC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26" w:rsidRDefault="00483A26" w:rsidP="00BC722A">
      <w:r>
        <w:separator/>
      </w:r>
    </w:p>
  </w:footnote>
  <w:footnote w:type="continuationSeparator" w:id="0">
    <w:p w:rsidR="00483A26" w:rsidRDefault="00483A26" w:rsidP="00BC7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B6"/>
    <w:rsid w:val="00483A26"/>
    <w:rsid w:val="00802FB6"/>
    <w:rsid w:val="00A82461"/>
    <w:rsid w:val="00B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2A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2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2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22A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BC722A"/>
    <w:rPr>
      <w:sz w:val="32"/>
      <w:szCs w:val="32"/>
    </w:rPr>
  </w:style>
  <w:style w:type="character" w:customStyle="1" w:styleId="Char1">
    <w:name w:val="正文文本 Char"/>
    <w:basedOn w:val="a0"/>
    <w:link w:val="a5"/>
    <w:uiPriority w:val="99"/>
    <w:qFormat/>
    <w:rsid w:val="00BC722A"/>
    <w:rPr>
      <w:rFonts w:ascii="仿宋" w:eastAsia="仿宋" w:hAnsi="仿宋" w:cs="仿宋"/>
      <w:kern w:val="0"/>
      <w:sz w:val="32"/>
      <w:szCs w:val="3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2A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2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2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22A"/>
    <w:rPr>
      <w:sz w:val="18"/>
      <w:szCs w:val="18"/>
    </w:rPr>
  </w:style>
  <w:style w:type="paragraph" w:styleId="a5">
    <w:name w:val="Body Text"/>
    <w:basedOn w:val="a"/>
    <w:link w:val="Char1"/>
    <w:uiPriority w:val="99"/>
    <w:qFormat/>
    <w:rsid w:val="00BC722A"/>
    <w:rPr>
      <w:sz w:val="32"/>
      <w:szCs w:val="32"/>
    </w:rPr>
  </w:style>
  <w:style w:type="character" w:customStyle="1" w:styleId="Char1">
    <w:name w:val="正文文本 Char"/>
    <w:basedOn w:val="a0"/>
    <w:link w:val="a5"/>
    <w:uiPriority w:val="99"/>
    <w:qFormat/>
    <w:rsid w:val="00BC722A"/>
    <w:rPr>
      <w:rFonts w:ascii="仿宋" w:eastAsia="仿宋" w:hAnsi="仿宋" w:cs="仿宋"/>
      <w:kern w:val="0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1608</Characters>
  <Application>Microsoft Office Word</Application>
  <DocSecurity>0</DocSecurity>
  <Lines>13</Lines>
  <Paragraphs>3</Paragraphs>
  <ScaleCrop>false</ScaleCrop>
  <Company>P R C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2021-03-23T04:44:00Z</dcterms:created>
  <dcterms:modified xsi:type="dcterms:W3CDTF">2021-03-23T04:45:00Z</dcterms:modified>
</cp:coreProperties>
</file>